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36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UNIC</w:t>
      </w:r>
    </w:p>
    <w:p>
      <w:pPr>
        <w:pStyle w:val="normal1"/>
        <w:spacing w:lineRule="auto" w: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Guilherme Coldebella </w:t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Med</w:t>
      </w:r>
      <w:r>
        <w:rPr>
          <w:b/>
          <w:bCs/>
          <w:sz w:val="40"/>
          <w:szCs w:val="40"/>
        </w:rPr>
        <w:t>Omni</w:t>
      </w:r>
      <w:r>
        <w:rPr>
          <w:b/>
          <w:bCs/>
          <w:sz w:val="40"/>
          <w:szCs w:val="40"/>
        </w:rPr>
        <w:t xml:space="preserve"> - Projeto de Omnichannel</w:t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  <w:t>Cuiabá</w:t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star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pStyle w:val="normal1"/>
        <w:spacing w:lineRule="auto" w:line="360"/>
        <w:jc w:val="star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pStyle w:val="normal1"/>
        <w:spacing w:lineRule="auto" w:line="360"/>
        <w:jc w:val="star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pStyle w:val="normal1"/>
        <w:spacing w:lineRule="auto" w:line="360"/>
        <w:jc w:val="star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pStyle w:val="normal1"/>
        <w:spacing w:lineRule="auto" w:line="360"/>
        <w:jc w:val="star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pStyle w:val="normal1"/>
        <w:spacing w:lineRule="auto" w:line="360"/>
        <w:jc w:val="star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RESUMO</w:t>
      </w:r>
    </w:p>
    <w:p>
      <w:pPr>
        <w:pStyle w:val="normal1"/>
        <w:widowControl w:val="false"/>
        <w:spacing w:lineRule="auto" w:line="360" w:before="285" w:after="0"/>
        <w:ind w:firstLine="697" w:start="23" w:end="41"/>
        <w:jc w:val="both"/>
        <w:rPr>
          <w:sz w:val="24"/>
          <w:szCs w:val="24"/>
        </w:rPr>
      </w:pPr>
      <w:r>
        <w:rPr>
          <w:sz w:val="24"/>
          <w:szCs w:val="24"/>
        </w:rPr>
        <w:t>Este relatório técnico-científico detalha a implementação do MedOmni, uma solução Omnichannel de gerenciamento de atendimento médico. A plataforma é descrita como uma "plataforma integrada de atendimento médico que unifica todos os canais de comunicação em uma única interface inteligente”. A plataforma integra canais como WhatsApp, Facebook, Instagram e E-mail. A Metodologia adotada focou na agilidade e na usabilidade (User Experience) para otimizar o fluxo de trabalho dos atendentes e a gestão de dados dos pacientes. O Desenvolvimento resultou em módulos robustos para Dashboard, Gerenciamento de Equipe, Relatórios e um Inbox unificado.</w:t>
      </w:r>
    </w:p>
    <w:p>
      <w:pPr>
        <w:pStyle w:val="normal1"/>
        <w:widowControl w:val="false"/>
        <w:spacing w:lineRule="auto" w:line="360" w:before="240" w:after="0"/>
        <w:ind w:hanging="0" w:start="23"/>
        <w:jc w:val="both"/>
        <w:rPr>
          <w:sz w:val="26"/>
          <w:szCs w:val="26"/>
        </w:rPr>
      </w:pPr>
      <w:r>
        <w:rPr>
          <w:b/>
          <w:bCs/>
          <w:sz w:val="24"/>
          <w:szCs w:val="24"/>
        </w:rPr>
        <w:t xml:space="preserve">Palavras-chave: </w:t>
      </w:r>
      <w:r>
        <w:rPr>
          <w:b/>
          <w:bCs/>
          <w:sz w:val="26"/>
          <w:szCs w:val="26"/>
        </w:rPr>
        <w:t>Omnichannel. Low-code. Design de Experiência (UX/UI).</w:t>
      </w:r>
      <w:r>
        <w:br w:type="page"/>
      </w:r>
    </w:p>
    <w:p>
      <w:pPr>
        <w:pStyle w:val="Heading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SUMÁRIO</w:t>
      </w:r>
    </w:p>
    <w:p>
      <w:pPr>
        <w:pStyle w:val="normal1"/>
        <w:widowControl w:val="false"/>
        <w:spacing w:lineRule="auto" w: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360" w:before="60" w:after="0"/>
            <w:ind w:hanging="0" w:start="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r>
            <w:fldChar w:fldCharType="begin"/>
          </w:r>
          <w:r>
            <w:rPr>
              <w:webHidden/>
              <w:rStyle w:val="Vnculodendice"/>
              <w:smallCaps w:val="false"/>
              <w:caps w:val="false"/>
              <w:dstrike w:val="false"/>
              <w:strike w:val="false"/>
              <w:vertAlign w:val="baseline"/>
              <w:position w:val="0"/>
              <w:sz w:val="24"/>
              <w:sz w:val="24"/>
              <w:i w:val="false"/>
              <w:u w:val="none"/>
              <w:b w:val="false"/>
              <w:shd w:fill="auto" w:val="clear"/>
              <w:szCs w:val="24"/>
              <w:iCs w:val="false"/>
              <w:bCs w:val="false"/>
              <w:rFonts w:eastAsia="Arial" w:cs="Arial"/>
              <w:color w:val="000000"/>
            </w:rPr>
            <w:instrText xml:space="preserve"> TOC \z \o "1-9" \u \t "heading 1,1,heading 2,2,heading 3,3,heading 4,4,heading 5,5,heading 6,6" \h</w:instrText>
          </w:r>
          <w:r>
            <w:rPr>
              <w:webHidden/>
              <w:rStyle w:val="Vnculodendice"/>
              <w:smallCaps w:val="false"/>
              <w:caps w:val="false"/>
              <w:dstrike w:val="false"/>
              <w:strike w:val="false"/>
              <w:vertAlign w:val="baseline"/>
              <w:position w:val="0"/>
              <w:sz w:val="24"/>
              <w:sz w:val="24"/>
              <w:i w:val="false"/>
              <w:u w:val="none"/>
              <w:b w:val="false"/>
              <w:shd w:fill="auto" w:val="clear"/>
              <w:szCs w:val="24"/>
              <w:iCs w:val="false"/>
              <w:bCs w:val="false"/>
              <w:rFonts w:eastAsia="Arial" w:cs="Arial"/>
              <w:color w:val="000000"/>
            </w:rPr>
            <w:fldChar w:fldCharType="separate"/>
          </w:r>
          <w:hyperlink r:id="rId2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shd w:fill="auto" w:val="clear"/>
                <w:vertAlign w:val="baseline"/>
              </w:rPr>
              <w:t>RESUMO</w:t>
              <w:tab/>
              <w:t>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360" w:before="60" w:after="0"/>
            <w:rPr>
              <w:rFonts w:ascii="Arial" w:hAnsi="Arial" w:eastAsia="Arial" w:cs="Arial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r:id="rId3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shd w:fill="auto" w:val="clear"/>
                <w:vertAlign w:val="baseline"/>
              </w:rPr>
              <w:t>SUMÁRIO</w:t>
              <w:tab/>
              <w:t>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360" w:before="60" w:after="0"/>
            <w:rPr>
              <w:rFonts w:ascii="Arial" w:hAnsi="Arial" w:eastAsia="Arial" w:cs="Arial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dkddbk7bmn2a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shd w:fill="auto" w:val="clear"/>
                <w:vertAlign w:val="baseline"/>
              </w:rPr>
              <w:t>INTRODUÇÃO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360" w:before="60" w:after="0"/>
            <w:rPr>
              <w:rFonts w:ascii="Arial" w:hAnsi="Arial" w:eastAsia="Arial" w:cs="Arial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e688zkwwyoix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shd w:fill="auto" w:val="clear"/>
                <w:vertAlign w:val="baseline"/>
              </w:rPr>
              <w:t>METODOLOGIA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360" w:before="60" w:after="0"/>
            <w:rPr>
              <w:rFonts w:ascii="Arial" w:hAnsi="Arial" w:eastAsia="Arial" w:cs="Arial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xdi1tevjw91a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shd w:fill="auto" w:val="clear"/>
                <w:vertAlign w:val="baseline"/>
              </w:rPr>
              <w:t>DESENVOLVIMENTO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360" w:before="60" w:after="0"/>
            <w:ind w:hanging="0" w:start="72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c0lxzl5clb6u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Design da Interface por Perfil (UX/UI)</w:t>
              <w:tab/>
              <w:t>4</w:t>
            </w:r>
          </w:hyperlink>
        </w:p>
        <w:p>
          <w:pPr>
            <w:pStyle w:val="normal1"/>
            <w:widowControl w:val="false"/>
            <w:numPr>
              <w:ilvl w:val="0"/>
              <w:numId w:val="1"/>
            </w:numPr>
            <w:tabs>
              <w:tab w:val="clear" w:pos="720"/>
              <w:tab w:val="right" w:pos="12000" w:leader="dot"/>
            </w:tabs>
            <w:spacing w:lineRule="auto" w:line="360" w:before="60" w:afterAutospacing="0" w:after="0"/>
            <w:ind w:hanging="360" w:start="144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2w1h1uopkh28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Visão do Gerente (Módulos: Dashboard, Atendentes, Relatórios)</w:t>
              <w:tab/>
              <w:t>5</w:t>
            </w:r>
          </w:hyperlink>
        </w:p>
        <w:p>
          <w:pPr>
            <w:pStyle w:val="normal1"/>
            <w:widowControl w:val="false"/>
            <w:numPr>
              <w:ilvl w:val="0"/>
              <w:numId w:val="1"/>
            </w:numPr>
            <w:tabs>
              <w:tab w:val="clear" w:pos="720"/>
              <w:tab w:val="right" w:pos="12000" w:leader="dot"/>
            </w:tabs>
            <w:spacing w:lineRule="auto" w:line="360" w:beforeAutospacing="0" w:before="0" w:afterAutospacing="0" w:after="0"/>
            <w:ind w:hanging="360" w:start="144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cm5ce0ai8bn2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Visão do Atendente (Módulos: Conversas, Meu Perfil)</w:t>
              <w:tab/>
              <w:t>6</w:t>
            </w:r>
          </w:hyperlink>
        </w:p>
        <w:p>
          <w:pPr>
            <w:pStyle w:val="normal1"/>
            <w:widowControl w:val="false"/>
            <w:numPr>
              <w:ilvl w:val="0"/>
              <w:numId w:val="1"/>
            </w:numPr>
            <w:tabs>
              <w:tab w:val="clear" w:pos="720"/>
              <w:tab w:val="right" w:pos="12000" w:leader="dot"/>
            </w:tabs>
            <w:spacing w:lineRule="auto" w:line="360" w:beforeAutospacing="0" w:before="0" w:after="0"/>
            <w:ind w:hanging="360" w:start="144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l579eiv8kqs2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Visão do Cliente/Paciente (Módulo: Perfil Cliente)</w:t>
              <w:tab/>
              <w:t>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360" w:before="60" w:after="0"/>
            <w:rPr>
              <w:rFonts w:ascii="Arial" w:hAnsi="Arial" w:eastAsia="Arial" w:cs="Arial"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d6h5mabfqqq3">
            <w:r>
              <w:rPr>
                <w:webHidden/>
                <w:rStyle w:val="Vnculode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shd w:fill="auto" w:val="clear"/>
                <w:vertAlign w:val="baseline"/>
              </w:rPr>
              <w:t>CONSIDERAÇÕES FINAIS</w:t>
              <w:tab/>
              <w:t>8</w:t>
            </w:r>
          </w:hyperlink>
          <w:r>
            <w:rPr>
              <w:rStyle w:val="Vnculodendice"/>
              <w:smallCaps w:val="false"/>
              <w:caps w:val="false"/>
              <w:dstrike w:val="false"/>
              <w:strike w:val="false"/>
              <w:vertAlign w:val="baseline"/>
              <w:position w:val="0"/>
              <w:sz w:val="24"/>
              <w:sz w:val="24"/>
              <w:i w:val="false"/>
              <w:u w:val="none"/>
              <w:b w:val="false"/>
              <w:shd w:fill="auto" w:val="clear"/>
              <w:szCs w:val="24"/>
              <w:iCs w:val="false"/>
              <w:bCs w:val="false"/>
              <w:rFonts w:eastAsia="Arial" w:cs="Arial"/>
              <w:color w:val="000000"/>
            </w:rPr>
            <w:fldChar w:fldCharType="end"/>
          </w:r>
        </w:p>
      </w:sdtContent>
    </w:sdt>
    <w:p>
      <w:pPr>
        <w:pStyle w:val="Heading1"/>
        <w:rPr/>
      </w:pPr>
      <w:r>
        <w:rPr/>
      </w:r>
      <w:bookmarkStart w:id="0" w:name="_1tj46ln69xrw"/>
      <w:bookmarkStart w:id="1" w:name="_1tj46ln69xrw"/>
      <w:bookmarkEnd w:id="1"/>
    </w:p>
    <w:p>
      <w:pPr>
        <w:pStyle w:val="Heading2"/>
        <w:rPr/>
      </w:pPr>
      <w:r>
        <w:rPr/>
      </w:r>
      <w:bookmarkStart w:id="2" w:name="_5536ewtokkt2"/>
      <w:bookmarkStart w:id="3" w:name="_5536ewtokkt2"/>
      <w:bookmarkEnd w:id="3"/>
    </w:p>
    <w:p>
      <w:pPr>
        <w:pStyle w:val="normal1"/>
        <w:widowControl w:val="false"/>
        <w:spacing w:lineRule="auto" w:line="360" w:before="37" w:after="0"/>
        <w:ind w:hanging="0" w:start="23"/>
        <w:rPr/>
      </w:pPr>
      <w:r>
        <w:rPr/>
      </w:r>
    </w:p>
    <w:p>
      <w:pPr>
        <w:pStyle w:val="normal1"/>
        <w:widowControl w:val="false"/>
        <w:spacing w:lineRule="auto" w:line="360" w:before="37" w:after="0"/>
        <w:ind w:hanging="0" w:start="23"/>
        <w:rPr/>
      </w:pPr>
      <w:r>
        <w:rPr/>
      </w:r>
    </w:p>
    <w:p>
      <w:pPr>
        <w:pStyle w:val="Heading2"/>
        <w:rPr/>
      </w:pPr>
      <w:r>
        <w:rPr/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1"/>
        <w:rPr>
          <w:b/>
          <w:bCs/>
          <w:sz w:val="24"/>
          <w:szCs w:val="24"/>
        </w:rPr>
      </w:pPr>
      <w:bookmarkStart w:id="4" w:name="_dkddbk7bmn2a"/>
      <w:bookmarkEnd w:id="4"/>
      <w:r>
        <w:rPr>
          <w:b/>
          <w:bCs/>
          <w:sz w:val="24"/>
          <w:szCs w:val="24"/>
        </w:rPr>
        <w:t>INTRODUÇÃO</w:t>
      </w:r>
    </w:p>
    <w:p>
      <w:pPr>
        <w:pStyle w:val="normal1"/>
        <w:widowControl w:val="false"/>
        <w:spacing w:lineRule="auto" w:line="360" w:before="240" w:after="240"/>
        <w:ind w:firstLine="720" w:star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setor de saúde exige agilidade e precisão na comunicação para garantir a satisfação e o cuidado do paciente. Historicamente, a gestão de múltiplos canais de contato gera fragmentação de dados e lentidão no atendimento. O MedOmni surge como uma resposta a esse desafio , sendo um painel unificado ("Sistema Omnichannel MedOmni", para gerenciar todo o ciclo de vida do relacionamento com o paciente. Este relatório tem como objetivo apresentar a estrutura e as funcionalidades-chave da plataforma. </w:t>
      </w:r>
    </w:p>
    <w:p>
      <w:pPr>
        <w:pStyle w:val="Heading1"/>
        <w:rPr/>
      </w:pPr>
      <w:r>
        <w:rPr/>
      </w:r>
      <w:bookmarkStart w:id="5" w:name="_1psf4vl5prog"/>
      <w:bookmarkStart w:id="6" w:name="_1psf4vl5prog"/>
      <w:bookmarkEnd w:id="6"/>
    </w:p>
    <w:p>
      <w:pPr>
        <w:pStyle w:val="Heading1"/>
        <w:rPr>
          <w:b/>
          <w:bCs/>
          <w:sz w:val="24"/>
          <w:szCs w:val="24"/>
        </w:rPr>
      </w:pPr>
      <w:bookmarkStart w:id="7" w:name="_e688zkwwyoix"/>
      <w:bookmarkEnd w:id="7"/>
      <w:r>
        <w:rPr>
          <w:b/>
          <w:bCs/>
          <w:sz w:val="24"/>
          <w:szCs w:val="24"/>
        </w:rPr>
        <w:t>METODOLOGIA</w:t>
      </w:r>
    </w:p>
    <w:p>
      <w:pPr>
        <w:pStyle w:val="normal1"/>
        <w:tabs>
          <w:tab w:val="clear" w:pos="720"/>
          <w:tab w:val="left" w:pos="205" w:leader="none"/>
        </w:tabs>
        <w:spacing w:lineRule="auto" w:line="360"/>
        <w:rPr/>
      </w:pPr>
      <w:r>
        <w:rPr/>
      </w:r>
    </w:p>
    <w:p>
      <w:pPr>
        <w:pStyle w:val="BodyText"/>
        <w:widowControl w:val="false"/>
        <w:spacing w:lineRule="auto" w:line="360"/>
        <w:ind w:firstLine="697" w:start="2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implementação da plataforma MedOmni adotou uma abordagem ágil e centrada no usuário (User-Centric Design). </w:t>
      </w:r>
      <w:r>
        <w:rPr>
          <w:sz w:val="24"/>
          <w:szCs w:val="24"/>
        </w:rPr>
        <w:t>A</w:t>
      </w:r>
      <w:r>
        <w:rPr>
          <w:sz w:val="24"/>
          <w:szCs w:val="24"/>
        </w:rPr>
        <w:t xml:space="preserve"> arquitetura do sistema foca em três pilares principais:</w:t>
      </w:r>
    </w:p>
    <w:p>
      <w:pPr>
        <w:pStyle w:val="BodyText"/>
        <w:widowControl w:val="false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/>
        <w:ind w:hanging="283" w:start="709"/>
        <w:jc w:val="both"/>
        <w:rPr>
          <w:sz w:val="24"/>
          <w:szCs w:val="24"/>
        </w:rPr>
      </w:pPr>
      <w:r>
        <w:rPr>
          <w:b/>
          <w:sz w:val="24"/>
          <w:szCs w:val="24"/>
        </w:rPr>
        <w:t>Integração Omnichannel:</w:t>
      </w:r>
      <w:r>
        <w:rPr>
          <w:sz w:val="24"/>
          <w:szCs w:val="24"/>
        </w:rPr>
        <w:t xml:space="preserve"> Unificação de WhatsApp, Facebook, Instagram e E-mail.</w:t>
      </w:r>
    </w:p>
    <w:p>
      <w:pPr>
        <w:pStyle w:val="BodyText"/>
        <w:widowControl w:val="false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/>
        <w:ind w:hanging="283" w:start="709"/>
        <w:jc w:val="both"/>
        <w:rPr>
          <w:sz w:val="24"/>
          <w:szCs w:val="24"/>
        </w:rPr>
      </w:pPr>
      <w:r>
        <w:rPr>
          <w:b/>
          <w:sz w:val="24"/>
          <w:szCs w:val="24"/>
        </w:rPr>
        <w:t>Fila Inteligente:</w:t>
      </w:r>
      <w:r>
        <w:rPr>
          <w:sz w:val="24"/>
          <w:szCs w:val="24"/>
        </w:rPr>
        <w:t xml:space="preserve"> Distribuição automática de atendimentos.</w:t>
      </w:r>
    </w:p>
    <w:p>
      <w:pPr>
        <w:pStyle w:val="BodyText"/>
        <w:widowControl w:val="false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/>
        <w:ind w:hanging="283" w:start="709"/>
        <w:jc w:val="both"/>
        <w:rPr>
          <w:sz w:val="24"/>
          <w:szCs w:val="24"/>
        </w:rPr>
      </w:pPr>
      <w:r>
        <w:rPr>
          <w:b/>
          <w:sz w:val="24"/>
          <w:szCs w:val="24"/>
        </w:rPr>
        <w:t>Analytics em Tempo Real:</w:t>
      </w:r>
      <w:r>
        <w:rPr>
          <w:sz w:val="24"/>
          <w:szCs w:val="24"/>
        </w:rPr>
        <w:t xml:space="preserve"> Métricas e KPIs atualizados.</w:t>
      </w:r>
    </w:p>
    <w:p>
      <w:pPr>
        <w:pStyle w:val="normal1"/>
        <w:widowControl w:val="false"/>
        <w:spacing w:lineRule="auto" w:line="360"/>
        <w:ind w:firstLine="697" w:start="23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1"/>
        <w:rPr>
          <w:b/>
          <w:bCs/>
          <w:sz w:val="24"/>
          <w:szCs w:val="24"/>
        </w:rPr>
      </w:pPr>
      <w:bookmarkStart w:id="8" w:name="_xdi1tevjw91a"/>
      <w:bookmarkEnd w:id="8"/>
      <w:r>
        <w:rPr>
          <w:b/>
          <w:bCs/>
          <w:sz w:val="24"/>
          <w:szCs w:val="24"/>
        </w:rPr>
        <w:t>DESENVOLVIMENTO</w:t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0"/>
        <w:ind w:end="-41"/>
        <w:jc w:val="both"/>
        <w:rPr>
          <w:sz w:val="24"/>
          <w:szCs w:val="24"/>
        </w:rPr>
      </w:pPr>
      <w:r>
        <w:rPr>
          <w:sz w:val="24"/>
          <w:szCs w:val="24"/>
        </w:rPr>
        <w:tab/>
        <w:tab/>
        <w:t xml:space="preserve">O design da plataforma MedOmni foi construído com uma arquitetura de interface modular e hierárquica, garantindo que a informação e as ferramentas sejam específicas para as necessidades de cada papel: </w:t>
      </w:r>
      <w:r>
        <w:rPr>
          <w:b/>
          <w:sz w:val="24"/>
          <w:szCs w:val="24"/>
        </w:rPr>
        <w:t>Gerente</w:t>
      </w:r>
      <w:r>
        <w:rPr>
          <w:sz w:val="24"/>
          <w:szCs w:val="24"/>
        </w:rPr>
        <w:t xml:space="preserve">, </w:t>
      </w:r>
      <w:r>
        <w:rPr>
          <w:b/>
          <w:sz w:val="24"/>
          <w:szCs w:val="24"/>
        </w:rPr>
        <w:t>Atendente</w:t>
      </w:r>
      <w:r>
        <w:rPr>
          <w:sz w:val="24"/>
          <w:szCs w:val="24"/>
        </w:rPr>
        <w:t xml:space="preserve"> e </w:t>
      </w:r>
      <w:r>
        <w:rPr>
          <w:b/>
          <w:sz w:val="24"/>
          <w:szCs w:val="24"/>
        </w:rPr>
        <w:t>Paciente.</w:t>
      </w:r>
    </w:p>
    <w:p>
      <w:pPr>
        <w:pStyle w:val="BodyText"/>
        <w:widowControl w:val="false"/>
        <w:tabs>
          <w:tab w:val="clear" w:pos="720"/>
          <w:tab w:val="left" w:pos="205" w:leader="none"/>
        </w:tabs>
        <w:spacing w:lineRule="auto" w:line="360" w:before="240" w:after="283"/>
        <w:ind w:hanging="0" w:start="0" w:end="0"/>
        <w:jc w:val="both"/>
        <w:rPr>
          <w:sz w:val="24"/>
          <w:szCs w:val="24"/>
        </w:rPr>
      </w:pPr>
      <w:r>
        <w:rPr>
          <w:sz w:val="24"/>
          <w:szCs w:val="24"/>
        </w:rPr>
        <w:t>A navegação é lateral (menu esquerdo), mantendo a área de trabalho central limpa e focada.</w:t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0"/>
        <w:ind w:end="-41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3"/>
        <w:rPr>
          <w:b/>
          <w:bCs/>
          <w:color w:val="000000"/>
          <w:sz w:val="26"/>
          <w:szCs w:val="26"/>
        </w:rPr>
      </w:pPr>
      <w:bookmarkStart w:id="9" w:name="_c0lxzl5clb6u"/>
      <w:bookmarkEnd w:id="9"/>
      <w:r>
        <w:rPr>
          <w:b/>
          <w:bCs/>
          <w:color w:val="000000"/>
          <w:sz w:val="26"/>
          <w:szCs w:val="26"/>
        </w:rPr>
        <w:t>Design da Interface por Perfil (UX/UI)</w:t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ab/>
        <w:tab/>
      </w:r>
      <w:r>
        <w:rPr>
          <w:b/>
          <w:sz w:val="24"/>
          <w:szCs w:val="24"/>
        </w:rPr>
        <w:t>Visão do Gerente:</w:t>
      </w:r>
      <w:r>
        <w:rPr>
          <w:sz w:val="24"/>
          <w:szCs w:val="24"/>
        </w:rPr>
        <w:t xml:space="preserve"> O design para o Gerente é analítico e panorâmico, focado na "gestão de equipe e monitoramento em tempo real". A interface prioriza a visão macro e a tomada de decisão.</w:t>
      </w:r>
    </w:p>
    <w:p>
      <w:pPr>
        <w:pStyle w:val="BodyText"/>
        <w:widowControl w:val="false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 w:before="240" w:after="240"/>
        <w:ind w:hanging="283" w:start="709"/>
        <w:jc w:val="both"/>
        <w:rPr>
          <w:sz w:val="24"/>
          <w:szCs w:val="24"/>
        </w:rPr>
      </w:pPr>
      <w:r>
        <w:rPr>
          <w:b/>
          <w:sz w:val="24"/>
          <w:szCs w:val="24"/>
        </w:rPr>
        <w:t>Dashboard:</w:t>
      </w:r>
      <w:r>
        <w:rPr>
          <w:sz w:val="24"/>
          <w:szCs w:val="24"/>
        </w:rPr>
        <w:t xml:space="preserve"> A tela principal exibe KPIs centrais como "Total de Atendimentos", "Tempo Médio de Resposta", "Taxa de Resolução" e "Satisfação".</w:t>
      </w:r>
    </w:p>
    <w:p>
      <w:pPr>
        <w:pStyle w:val="BodyText"/>
        <w:widowControl w:val="false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 w:before="240" w:after="240"/>
        <w:ind w:hanging="283" w:start="709"/>
        <w:jc w:val="both"/>
        <w:rPr>
          <w:sz w:val="24"/>
          <w:szCs w:val="24"/>
        </w:rPr>
      </w:pPr>
      <w:r>
        <w:rPr>
          <w:b/>
          <w:sz w:val="24"/>
          <w:szCs w:val="24"/>
        </w:rPr>
        <w:t>Analytics:</w:t>
      </w:r>
      <w:r>
        <w:rPr>
          <w:sz w:val="24"/>
          <w:szCs w:val="24"/>
        </w:rPr>
        <w:t xml:space="preserve"> Apresenta gráficos visuais para "Atendimentos por Hora" e "Distribuição por Canal" (incluindo WhatsApp, Facebook, Instagram, E-mail, Website e Telefone).</w:t>
      </w:r>
    </w:p>
    <w:p>
      <w:pPr>
        <w:pStyle w:val="BodyText"/>
        <w:widowControl w:val="false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 w:before="240" w:after="240"/>
        <w:ind w:hanging="283" w:start="709"/>
        <w:jc w:val="both"/>
        <w:rPr>
          <w:sz w:val="24"/>
          <w:szCs w:val="24"/>
        </w:rPr>
      </w:pPr>
      <w:r>
        <w:rPr>
          <w:b/>
          <w:sz w:val="24"/>
          <w:szCs w:val="24"/>
        </w:rPr>
        <w:t>Status da Operação:</w:t>
      </w:r>
      <w:r>
        <w:rPr>
          <w:sz w:val="24"/>
          <w:szCs w:val="24"/>
        </w:rPr>
        <w:t xml:space="preserve"> Contadores em tempo real mostram atendimentos "Em Andamento", "Em Espera" e "Resolvidos".</w:t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240"/>
        <w:jc w:val="both"/>
        <w:rPr>
          <w:sz w:val="24"/>
          <w:szCs w:val="24"/>
        </w:rPr>
      </w:pPr>
      <w:r>
        <w:rPr/>
      </w:r>
    </w:p>
    <w:p>
      <w:pPr>
        <w:pStyle w:val="BodyTex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Visão do Atendente: </w:t>
      </w:r>
      <w:r>
        <w:rPr>
          <w:b w:val="false"/>
          <w:bCs w:val="false"/>
          <w:color w:val="000000"/>
          <w:sz w:val="24"/>
          <w:szCs w:val="24"/>
        </w:rPr>
        <w:t xml:space="preserve">A interface para o Atendente é funcional e focada no contexto, projetada como uma "Interface unificada para gerenciar todas as conversas em múltiplos canais" (visto em </w:t>
      </w:r>
      <w:r>
        <w:rPr>
          <w:rStyle w:val="Cdigo-fonte"/>
          <w:b w:val="false"/>
          <w:bCs w:val="false"/>
          <w:color w:val="000000"/>
          <w:sz w:val="24"/>
          <w:szCs w:val="24"/>
        </w:rPr>
        <w:t>Captura de tela 2025-11-17 160249.png</w:t>
      </w:r>
      <w:r>
        <w:rPr>
          <w:b w:val="false"/>
          <w:bCs w:val="false"/>
          <w:color w:val="000000"/>
          <w:sz w:val="24"/>
          <w:szCs w:val="24"/>
        </w:rPr>
        <w:t>). O objetivo é minimizar distrações e acelerar a resolução.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start="709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Inbox : </w:t>
      </w:r>
      <w:r>
        <w:rPr>
          <w:b w:val="false"/>
          <w:bCs w:val="false"/>
          <w:color w:val="000000"/>
          <w:sz w:val="24"/>
          <w:szCs w:val="24"/>
        </w:rPr>
        <w:t>A tela principal é um "Inbox" que lista todas as "Conversas ativas".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start="709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Priorização: </w:t>
      </w:r>
      <w:r>
        <w:rPr>
          <w:b w:val="false"/>
          <w:bCs w:val="false"/>
          <w:color w:val="000000"/>
          <w:sz w:val="24"/>
          <w:szCs w:val="24"/>
        </w:rPr>
        <w:t>As conversas são classificadas por prioridade (ex: high, medium, urgent) e tempo de espera.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start="709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Contextualização: </w:t>
      </w:r>
      <w:r>
        <w:rPr>
          <w:b w:val="false"/>
          <w:bCs w:val="false"/>
          <w:color w:val="000000"/>
          <w:sz w:val="24"/>
          <w:szCs w:val="24"/>
        </w:rPr>
        <w:t xml:space="preserve">Tags (ex: </w:t>
      </w:r>
      <w:r>
        <w:rPr>
          <w:b w:val="false"/>
          <w:bCs w:val="false"/>
          <w:i/>
          <w:color w:val="000000"/>
          <w:sz w:val="24"/>
          <w:szCs w:val="24"/>
        </w:rPr>
        <w:t>agendamento</w:t>
      </w:r>
      <w:r>
        <w:rPr>
          <w:b w:val="false"/>
          <w:bCs w:val="false"/>
          <w:color w:val="000000"/>
          <w:sz w:val="24"/>
          <w:szCs w:val="24"/>
        </w:rPr>
        <w:t xml:space="preserve">, </w:t>
      </w:r>
      <w:r>
        <w:rPr>
          <w:b w:val="false"/>
          <w:bCs w:val="false"/>
          <w:i/>
          <w:color w:val="000000"/>
          <w:sz w:val="24"/>
          <w:szCs w:val="24"/>
        </w:rPr>
        <w:t>cardiologia</w:t>
      </w:r>
      <w:r>
        <w:rPr>
          <w:b w:val="false"/>
          <w:bCs w:val="false"/>
          <w:color w:val="000000"/>
          <w:sz w:val="24"/>
          <w:szCs w:val="24"/>
        </w:rPr>
        <w:t xml:space="preserve">, </w:t>
      </w:r>
      <w:r>
        <w:rPr>
          <w:b w:val="false"/>
          <w:bCs w:val="false"/>
          <w:i/>
          <w:color w:val="000000"/>
          <w:sz w:val="24"/>
          <w:szCs w:val="24"/>
        </w:rPr>
        <w:t>exames</w:t>
      </w:r>
      <w:r>
        <w:rPr>
          <w:b w:val="false"/>
          <w:bCs w:val="false"/>
          <w:color w:val="000000"/>
          <w:sz w:val="24"/>
          <w:szCs w:val="24"/>
        </w:rPr>
        <w:t xml:space="preserve">, </w:t>
      </w:r>
      <w:r>
        <w:rPr>
          <w:b w:val="false"/>
          <w:bCs w:val="false"/>
          <w:i/>
          <w:color w:val="000000"/>
          <w:sz w:val="24"/>
          <w:szCs w:val="24"/>
        </w:rPr>
        <w:t>resultados</w:t>
      </w:r>
      <w:r>
        <w:rPr>
          <w:b w:val="false"/>
          <w:bCs w:val="false"/>
          <w:color w:val="000000"/>
          <w:sz w:val="24"/>
          <w:szCs w:val="24"/>
        </w:rPr>
        <w:t xml:space="preserve">, </w:t>
      </w:r>
      <w:r>
        <w:rPr>
          <w:b w:val="false"/>
          <w:bCs w:val="false"/>
          <w:i/>
          <w:color w:val="000000"/>
          <w:sz w:val="24"/>
          <w:szCs w:val="24"/>
        </w:rPr>
        <w:t>dor</w:t>
      </w:r>
      <w:r>
        <w:rPr>
          <w:b w:val="false"/>
          <w:bCs w:val="false"/>
          <w:color w:val="000000"/>
          <w:sz w:val="24"/>
          <w:szCs w:val="24"/>
        </w:rPr>
        <w:t>) são usadas para organizar e identificar rapidamente o assunto de cada paciente.</w:t>
      </w:r>
    </w:p>
    <w:p>
      <w:pPr>
        <w:pStyle w:val="normal1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240"/>
        <w:jc w:val="both"/>
        <w:rPr>
          <w:sz w:val="24"/>
          <w:szCs w:val="24"/>
        </w:rPr>
      </w:pPr>
      <w:r>
        <w:rPr/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240"/>
        <w:jc w:val="both"/>
        <w:rPr>
          <w:sz w:val="24"/>
          <w:szCs w:val="24"/>
        </w:rPr>
      </w:pPr>
      <w:r>
        <w:rPr/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240"/>
        <w:jc w:val="both"/>
        <w:rPr>
          <w:sz w:val="24"/>
          <w:szCs w:val="24"/>
        </w:rPr>
      </w:pPr>
      <w:r>
        <w:rPr/>
      </w:r>
    </w:p>
    <w:p>
      <w:pPr>
        <w:pStyle w:val="BodyText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Visão do Paciente: </w:t>
      </w:r>
      <w:r>
        <w:rPr>
          <w:b w:val="false"/>
          <w:bCs w:val="false"/>
          <w:color w:val="000000"/>
          <w:sz w:val="24"/>
          <w:szCs w:val="24"/>
        </w:rPr>
        <w:t>A interface do Paciente é informativa e direta, funcionando como um "Chat direto com a clínica para agendamentos e atendimento rápido".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start="709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Autoatendimento: </w:t>
      </w:r>
      <w:r>
        <w:rPr>
          <w:b w:val="false"/>
          <w:bCs w:val="false"/>
          <w:i w:val="false"/>
          <w:iCs w:val="false"/>
          <w:color w:val="000000"/>
          <w:sz w:val="24"/>
          <w:szCs w:val="24"/>
        </w:rPr>
        <w:t>O paciente tem acesso a "Ações Rápidas" como "Agendar Consulta", "Resultados de Exames", "Falar com Atendente" e "Tirar Dúvidas".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start="709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Histórico: </w:t>
      </w:r>
      <w:r>
        <w:rPr>
          <w:b w:val="false"/>
          <w:bCs w:val="false"/>
          <w:color w:val="000000"/>
          <w:sz w:val="24"/>
          <w:szCs w:val="24"/>
        </w:rPr>
        <w:t>A interface também fornece "Informações Recentes", atuando como um histórico simplificado, exibindo a "Próxima Consulta", "Exames Disponíveis" e o "Último Atendimento".</w:t>
      </w:r>
    </w:p>
    <w:p>
      <w:pPr>
        <w:pStyle w:val="normal1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240"/>
        <w:jc w:val="both"/>
        <w:rPr>
          <w:sz w:val="24"/>
          <w:szCs w:val="24"/>
        </w:rPr>
      </w:pPr>
      <w:r>
        <w:rPr/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240" w:after="240"/>
        <w:jc w:val="both"/>
        <w:rPr>
          <w:sz w:val="24"/>
          <w:szCs w:val="24"/>
        </w:rPr>
      </w:pPr>
      <w:r>
        <w:rPr/>
      </w:r>
    </w:p>
    <w:p>
      <w:pPr>
        <w:pStyle w:val="normal1"/>
        <w:widowControl w:val="false"/>
        <w:spacing w:lineRule="auto" w:line="360" w:before="24" w:after="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1"/>
        <w:rPr/>
      </w:pPr>
      <w:bookmarkStart w:id="10" w:name="_d6h5mabfqqq3"/>
      <w:bookmarkEnd w:id="10"/>
      <w:r>
        <w:rPr>
          <w:b/>
          <w:bCs/>
          <w:sz w:val="24"/>
          <w:szCs w:val="24"/>
        </w:rPr>
        <w:t xml:space="preserve">CONSIDERAÇÕES FINAIS </w:t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1" w:after="0"/>
        <w:ind w:end="43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widowControl w:val="false"/>
        <w:tabs>
          <w:tab w:val="clear" w:pos="720"/>
          <w:tab w:val="left" w:pos="205" w:leader="none"/>
        </w:tabs>
        <w:spacing w:lineRule="auto" w:line="360" w:before="1" w:after="0"/>
        <w:ind w:end="43"/>
        <w:jc w:val="both"/>
        <w:rPr>
          <w:sz w:val="24"/>
          <w:szCs w:val="24"/>
        </w:rPr>
      </w:pPr>
      <w:r>
        <w:rPr>
          <w:sz w:val="24"/>
          <w:szCs w:val="24"/>
        </w:rPr>
        <w:tab/>
        <w:tab/>
      </w:r>
      <w:r>
        <w:rPr/>
        <w:t xml:space="preserve">A implementação da plataforma MedOmni cumpriu o objetivo de estabelecer um sistema Omnichannel centralizado e eficiente. Ao unificar todos os canais de comunicação em uma "interface inteligente" e fornecer visões dedicadas para Gerentes, Atendentes e Pacientes, o sistema melhora a eficiência operacional e a experiência do usuário final 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-47625</wp:posOffset>
            </wp:positionH>
            <wp:positionV relativeFrom="paragraph">
              <wp:posOffset>260985</wp:posOffset>
            </wp:positionV>
            <wp:extent cx="5731510" cy="3871595"/>
            <wp:effectExtent l="0" t="0" r="0" b="0"/>
            <wp:wrapSquare wrapText="largest"/>
            <wp:docPr id="1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111760</wp:posOffset>
            </wp:positionH>
            <wp:positionV relativeFrom="paragraph">
              <wp:posOffset>94615</wp:posOffset>
            </wp:positionV>
            <wp:extent cx="5857875" cy="3858260"/>
            <wp:effectExtent l="0" t="0" r="0" b="0"/>
            <wp:wrapSquare wrapText="largest"/>
            <wp:docPr id="2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5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]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118110</wp:posOffset>
            </wp:positionH>
            <wp:positionV relativeFrom="paragraph">
              <wp:posOffset>715645</wp:posOffset>
            </wp:positionV>
            <wp:extent cx="5864860" cy="3888105"/>
            <wp:effectExtent l="0" t="0" r="0" b="0"/>
            <wp:wrapSquare wrapText="largest"/>
            <wp:docPr id="3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60" cy="3888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294640</wp:posOffset>
            </wp:positionH>
            <wp:positionV relativeFrom="paragraph">
              <wp:posOffset>258445</wp:posOffset>
            </wp:positionV>
            <wp:extent cx="5731510" cy="3806190"/>
            <wp:effectExtent l="0" t="0" r="0" b="0"/>
            <wp:wrapSquare wrapText="largest"/>
            <wp:docPr id="4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modern"/>
    <w:pitch w:val="fixed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OpenSymbol">
    <w:altName w:val="Arial Unicode MS"/>
    <w:charset w:val="02"/>
    <w:family w:val="auto"/>
    <w:pitch w:val="default"/>
    <w:embedRegular r:id="rId18" w:fontKey="{12014A78-CABC-4EF0-12AC-5CD89AEFDE12}"/>
  </w:font>
  <w:font w:name="Liberation Sans">
    <w:altName w:val="Arial"/>
    <w:charset w:val="00" w:characterSet="windows-1252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Wingdings">
    <w:charset w:val="02"/>
    <w:family w:val="auto"/>
    <w:pitch w:val="default"/>
    <w:embedRegular r:id="rId23" w:fontKey="{17014A78-CABC-4EF0-12AC-5CD89AEFDE17}"/>
    <w:embedBold r:id="rId24" w:fontKey="{18014A78-CABC-4EF0-12AC-5CD89AEFDE18}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8" w:fontKey="{12014A78-CABC-4EF0-12AC-5CD89AEFDE12}"/>
  </w:font>
  <w:font w:name="Symbol">
    <w:charset w:val="02"/>
    <w:family w:val="auto"/>
    <w:pitch w:val="default"/>
    <w:embedRegular r:id="rId25" w:fontKey="{19014A78-CABC-4EF0-12AC-5CD89AEFDE19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720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85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character" w:styleId="Vnculodendice">
    <w:name w:val="Vínculo de índice"/>
    <w:qFormat/>
    <w:rPr/>
  </w:style>
  <w:style w:type="character" w:styleId="Cdigo-fonte">
    <w:name w:val="Código-fonte"/>
    <w:qFormat/>
    <w:rPr>
      <w:rFonts w:ascii="Liberation Mono" w:hAnsi="Liberation Mono" w:eastAsia="NSimSun" w:cs="Liberation Mono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#" TargetMode="External"/><Relationship Id="rId3" Type="http://schemas.openxmlformats.org/officeDocument/2006/relationships/hyperlink" Target="#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LibreOffice/25.8.2.2$Windows_X86_64 LibreOffice_project/d401f2107ccab8f924a8e2df40f573aab7605b6f</Application>
  <AppVersion>15.0000</AppVersion>
  <Pages>8</Pages>
  <Words>646</Words>
  <Characters>3811</Characters>
  <CharactersWithSpaces>4409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2025-11-17T16:19:11Z</dcterms:modified>
  <cp:revision>1</cp:revision>
  <dc:subject/>
  <dc:title/>
</cp:coreProperties>
</file>